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20" w:rsidRDefault="00F00E3E" w:rsidP="00B72164">
      <w:pPr>
        <w:pStyle w:val="TSHeading1"/>
      </w:pPr>
      <w:bookmarkStart w:id="0" w:name="_GoBack"/>
      <w:bookmarkEnd w:id="0"/>
      <w:r>
        <w:t>Classroom Practice</w:t>
      </w:r>
    </w:p>
    <w:p w:rsidR="00B72164" w:rsidRDefault="00B72164" w:rsidP="00B72164">
      <w:pPr>
        <w:pStyle w:val="TSBodyText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"/>
        <w:gridCol w:w="7654"/>
        <w:gridCol w:w="425"/>
        <w:gridCol w:w="7513"/>
      </w:tblGrid>
      <w:tr w:rsidR="00F00E3E" w:rsidRPr="00DF1487" w:rsidTr="00F00E3E">
        <w:trPr>
          <w:trHeight w:val="555"/>
        </w:trPr>
        <w:tc>
          <w:tcPr>
            <w:tcW w:w="5211" w:type="dxa"/>
            <w:tcBorders>
              <w:right w:val="single" w:sz="4" w:space="0" w:color="auto"/>
            </w:tcBorders>
            <w:shd w:val="clear" w:color="auto" w:fill="002060"/>
            <w:vAlign w:val="center"/>
          </w:tcPr>
          <w:p w:rsidR="00F00E3E" w:rsidRPr="00DF1487" w:rsidRDefault="00F00E3E" w:rsidP="00DF1487">
            <w:pPr>
              <w:pStyle w:val="TSBodyText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0E3E" w:rsidRPr="00DF1487" w:rsidRDefault="00F00E3E" w:rsidP="00DF1487">
            <w:pPr>
              <w:pStyle w:val="TSBodyText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F00E3E" w:rsidRPr="00F00E3E" w:rsidRDefault="00F00E3E" w:rsidP="00DF1487">
            <w:pPr>
              <w:pStyle w:val="TSBodyText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F00E3E">
              <w:rPr>
                <w:b/>
                <w:color w:val="FFFFFF" w:themeColor="background1"/>
                <w:sz w:val="24"/>
                <w:szCs w:val="24"/>
              </w:rPr>
              <w:t>Teachers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0E3E" w:rsidRPr="00DF1487" w:rsidRDefault="00F00E3E" w:rsidP="00DF1487">
            <w:pPr>
              <w:pStyle w:val="TSBodyText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F00E3E" w:rsidRPr="00F00E3E" w:rsidRDefault="00F00E3E" w:rsidP="00DF1487">
            <w:pPr>
              <w:pStyle w:val="TSBodyText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F00E3E">
              <w:rPr>
                <w:b/>
                <w:color w:val="FFFFFF" w:themeColor="background1"/>
                <w:sz w:val="24"/>
                <w:szCs w:val="24"/>
              </w:rPr>
              <w:t>Students</w:t>
            </w:r>
          </w:p>
        </w:tc>
      </w:tr>
      <w:tr w:rsidR="00F00E3E" w:rsidTr="00F00E3E">
        <w:trPr>
          <w:trHeight w:val="1693"/>
        </w:trPr>
        <w:tc>
          <w:tcPr>
            <w:tcW w:w="5211" w:type="dxa"/>
            <w:tcBorders>
              <w:right w:val="single" w:sz="4" w:space="0" w:color="auto"/>
            </w:tcBorders>
          </w:tcPr>
          <w:p w:rsidR="00F00E3E" w:rsidRPr="00F00E3E" w:rsidRDefault="00F00E3E" w:rsidP="00B72164">
            <w:pPr>
              <w:pStyle w:val="TSBodyText"/>
              <w:rPr>
                <w:b/>
                <w:sz w:val="28"/>
                <w:szCs w:val="28"/>
              </w:rPr>
            </w:pPr>
            <w:r w:rsidRPr="00F00E3E">
              <w:rPr>
                <w:b/>
                <w:sz w:val="28"/>
                <w:szCs w:val="28"/>
              </w:rPr>
              <w:t>What’s working?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0E3E" w:rsidRDefault="00F00E3E" w:rsidP="00B72164">
            <w:pPr>
              <w:pStyle w:val="TSBodyText"/>
            </w:pP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F00E3E" w:rsidRDefault="00F00E3E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Intentional use of science literacy strategies</w:t>
            </w:r>
          </w:p>
          <w:p w:rsidR="00F00E3E" w:rsidRDefault="00F00E3E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Breakdown of what does literacy in science means</w:t>
            </w:r>
          </w:p>
          <w:p w:rsidR="00F00E3E" w:rsidRDefault="00F00E3E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Understanding that to scaffold we need a set of fundamental concepts/vocab</w:t>
            </w:r>
          </w:p>
          <w:p w:rsidR="00F00E3E" w:rsidRDefault="00F00E3E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Much clearer about misconceptions</w:t>
            </w:r>
          </w:p>
          <w:p w:rsidR="00F00E3E" w:rsidRDefault="00F00E3E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Having a wide range of strategies that are quick and easy to use</w:t>
            </w:r>
          </w:p>
          <w:p w:rsidR="00F00E3E" w:rsidRDefault="00F00E3E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An understanding of where the gaps are</w:t>
            </w:r>
          </w:p>
          <w:p w:rsidR="009F2102" w:rsidRDefault="009F2102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All staff are on  board with literacy</w:t>
            </w:r>
          </w:p>
          <w:p w:rsidR="009F2102" w:rsidRDefault="009F2102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Resources/ideas are shared</w:t>
            </w:r>
          </w:p>
          <w:p w:rsidR="009F2102" w:rsidRDefault="009F2102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 xml:space="preserve">Writing activity in Junior Diploma template </w:t>
            </w:r>
            <w:r w:rsidRPr="009F2102">
              <w:rPr>
                <w:highlight w:val="yellow"/>
              </w:rPr>
              <w:t>practical they *** year in class</w:t>
            </w:r>
          </w:p>
          <w:p w:rsidR="009F2102" w:rsidRDefault="009F2102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Literacy (reading &amp; writing) write on books free to all Y9/10 students</w:t>
            </w:r>
          </w:p>
          <w:p w:rsidR="00C56E40" w:rsidRDefault="00C56E40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Relationship with students</w:t>
            </w:r>
          </w:p>
          <w:p w:rsidR="00C56E40" w:rsidRDefault="00C56E40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Ability to sign post in their writing</w:t>
            </w:r>
          </w:p>
          <w:p w:rsidR="0038760B" w:rsidRPr="0038760B" w:rsidRDefault="0038760B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rPr>
                <w:color w:val="365F91" w:themeColor="accent1" w:themeShade="BF"/>
              </w:rPr>
              <w:t>As caused a need to pay more attention to writing</w:t>
            </w:r>
          </w:p>
          <w:p w:rsidR="0038760B" w:rsidRDefault="0038760B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rPr>
                <w:color w:val="365F91" w:themeColor="accent1" w:themeShade="BF"/>
              </w:rPr>
              <w:t>Using frameworks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0E3E" w:rsidRDefault="00F00E3E" w:rsidP="00B72164">
            <w:pPr>
              <w:pStyle w:val="TSBodyText"/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F00E3E" w:rsidRDefault="002E4E23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Students sharing responsibility for the learning of others</w:t>
            </w:r>
          </w:p>
          <w:p w:rsidR="00525E95" w:rsidRDefault="00525E95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</w:p>
          <w:p w:rsidR="00525E95" w:rsidRDefault="002E4E23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  <w:r>
              <w:t xml:space="preserve">Integrating the benefits that flow from STADS </w:t>
            </w:r>
            <w:r>
              <w:tab/>
            </w:r>
          </w:p>
          <w:p w:rsidR="002E4E23" w:rsidRDefault="002E4E23" w:rsidP="00C56E40">
            <w:pPr>
              <w:pStyle w:val="TSBodyText"/>
              <w:tabs>
                <w:tab w:val="left" w:pos="4428"/>
              </w:tabs>
              <w:ind w:left="176"/>
            </w:pPr>
            <w:r>
              <w:t>– context</w:t>
            </w:r>
          </w:p>
          <w:p w:rsidR="002E4E23" w:rsidRDefault="00525E95" w:rsidP="00C56E40">
            <w:pPr>
              <w:pStyle w:val="TSBodyText"/>
              <w:tabs>
                <w:tab w:val="left" w:pos="4428"/>
              </w:tabs>
              <w:ind w:left="176"/>
            </w:pPr>
            <w:r>
              <w:t xml:space="preserve">– </w:t>
            </w:r>
            <w:r w:rsidR="002E4E23">
              <w:t>Learning is a social activity</w:t>
            </w:r>
          </w:p>
          <w:p w:rsidR="00525E95" w:rsidRDefault="00525E95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  <w:r>
              <w:t>Recalling basic information</w:t>
            </w:r>
          </w:p>
          <w:p w:rsidR="009F2102" w:rsidRDefault="009F2102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  <w:r>
              <w:t>Students slow improvement in paragraph writing on a set template</w:t>
            </w:r>
          </w:p>
          <w:p w:rsidR="009F2102" w:rsidRDefault="009F2102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  <w:r>
              <w:t xml:space="preserve">Students enjoy the literacy write  on </w:t>
            </w:r>
            <w:r w:rsidRPr="00C56E40">
              <w:t>leads</w:t>
            </w:r>
          </w:p>
          <w:p w:rsidR="00C56E40" w:rsidRDefault="00C56E40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  <w:r>
              <w:t>Buy in from most students</w:t>
            </w:r>
          </w:p>
          <w:p w:rsidR="00C56E40" w:rsidRDefault="00C56E40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  <w:r>
              <w:t>Pitched at their level</w:t>
            </w:r>
          </w:p>
          <w:p w:rsidR="00C56E40" w:rsidRDefault="00C56E40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  <w:r>
              <w:t>Willingness to be involved</w:t>
            </w:r>
          </w:p>
          <w:p w:rsidR="00C56E40" w:rsidRDefault="00C56E40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  <w:r>
              <w:t>Completion of work is a good standard – matched to levels in junior school/as in senior</w:t>
            </w:r>
          </w:p>
          <w:p w:rsidR="00C56E40" w:rsidRDefault="00C56E40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  <w:r>
              <w:t>Students see value to what they complete</w:t>
            </w:r>
          </w:p>
          <w:p w:rsidR="0038760B" w:rsidRDefault="0038760B" w:rsidP="00C56E40">
            <w:pPr>
              <w:pStyle w:val="TSBodyText"/>
              <w:numPr>
                <w:ilvl w:val="0"/>
                <w:numId w:val="5"/>
              </w:numPr>
              <w:tabs>
                <w:tab w:val="left" w:pos="4428"/>
              </w:tabs>
              <w:ind w:left="176" w:hanging="142"/>
            </w:pPr>
            <w:r>
              <w:rPr>
                <w:color w:val="365F91" w:themeColor="accent1" w:themeShade="BF"/>
              </w:rPr>
              <w:t>Students know now that recording reasons is the grade level dif</w:t>
            </w:r>
            <w:r w:rsidR="0056474B">
              <w:rPr>
                <w:color w:val="365F91" w:themeColor="accent1" w:themeShade="BF"/>
              </w:rPr>
              <w:t>f</w:t>
            </w:r>
            <w:r>
              <w:rPr>
                <w:color w:val="365F91" w:themeColor="accent1" w:themeShade="BF"/>
              </w:rPr>
              <w:t>erence</w:t>
            </w:r>
          </w:p>
        </w:tc>
      </w:tr>
      <w:tr w:rsidR="00F00E3E" w:rsidTr="00F00E3E">
        <w:trPr>
          <w:trHeight w:val="1693"/>
        </w:trPr>
        <w:tc>
          <w:tcPr>
            <w:tcW w:w="5211" w:type="dxa"/>
            <w:tcBorders>
              <w:right w:val="single" w:sz="4" w:space="0" w:color="auto"/>
            </w:tcBorders>
          </w:tcPr>
          <w:p w:rsidR="00F00E3E" w:rsidRPr="00F00E3E" w:rsidRDefault="00F00E3E" w:rsidP="00B72164">
            <w:pPr>
              <w:pStyle w:val="TSBodyText"/>
              <w:rPr>
                <w:b/>
                <w:sz w:val="28"/>
                <w:szCs w:val="28"/>
              </w:rPr>
            </w:pPr>
            <w:r w:rsidRPr="00F00E3E">
              <w:rPr>
                <w:b/>
                <w:sz w:val="28"/>
                <w:szCs w:val="28"/>
              </w:rPr>
              <w:t>What’s not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0E3E" w:rsidRDefault="00F00E3E" w:rsidP="00B72164">
            <w:pPr>
              <w:pStyle w:val="TSBodyText"/>
            </w:pP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F00E3E" w:rsidRDefault="00F00E3E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Scaffolding, structures for complete paragraphs, reports</w:t>
            </w:r>
          </w:p>
          <w:p w:rsidR="009F2102" w:rsidRDefault="009F2102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 xml:space="preserve">Teacher give extra time for </w:t>
            </w:r>
            <w:r w:rsidRPr="00C56E40">
              <w:t>service</w:t>
            </w:r>
            <w:r>
              <w:t xml:space="preserve"> to improve written work</w:t>
            </w:r>
          </w:p>
          <w:p w:rsidR="009F2102" w:rsidRDefault="009F2102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We push the literacy skills of senior subjects</w:t>
            </w:r>
          </w:p>
          <w:p w:rsidR="00C56E40" w:rsidRDefault="00C56E40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Understanding of literacy written requirements in NCEA in areas outside of my specialist areas in Tourism, Geo, History</w:t>
            </w:r>
          </w:p>
          <w:p w:rsidR="0038760B" w:rsidRPr="0038760B" w:rsidRDefault="0038760B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rPr>
                <w:color w:val="365F91" w:themeColor="accent1" w:themeShade="BF"/>
              </w:rPr>
              <w:t>Unpacking a problem</w:t>
            </w:r>
          </w:p>
          <w:p w:rsidR="0038760B" w:rsidRPr="0038760B" w:rsidRDefault="0038760B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rPr>
                <w:color w:val="365F91" w:themeColor="accent1" w:themeShade="BF"/>
              </w:rPr>
              <w:t>Not showing journey of thinking</w:t>
            </w:r>
          </w:p>
          <w:p w:rsidR="0038760B" w:rsidRDefault="0038760B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rPr>
                <w:color w:val="365F91" w:themeColor="accent1" w:themeShade="BF"/>
              </w:rPr>
              <w:t>Journaling ‘learning, thinking’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0E3E" w:rsidRDefault="00F00E3E" w:rsidP="00B72164">
            <w:pPr>
              <w:pStyle w:val="TSBodyText"/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F00E3E" w:rsidRDefault="009173EE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 xml:space="preserve">Need to get very limited poor reading , </w:t>
            </w:r>
            <w:r w:rsidRPr="00C56E40">
              <w:t>****</w:t>
            </w:r>
            <w:r>
              <w:t xml:space="preserve"> to get </w:t>
            </w:r>
            <w:r w:rsidRPr="00C56E40">
              <w:t>inc****/</w:t>
            </w:r>
            <w:r>
              <w:t>engaged</w:t>
            </w:r>
          </w:p>
          <w:p w:rsidR="00C56E40" w:rsidRDefault="00C56E40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Ability to read without direction</w:t>
            </w:r>
          </w:p>
          <w:p w:rsidR="00C56E40" w:rsidRDefault="00C56E40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Complete evidence to support their statements</w:t>
            </w:r>
          </w:p>
          <w:p w:rsidR="0038760B" w:rsidRPr="0038760B" w:rsidRDefault="0038760B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rPr>
                <w:color w:val="365F91" w:themeColor="accent1" w:themeShade="BF"/>
              </w:rPr>
              <w:t>Reluctance to show thinking, record thinking.  Happy with a number answer</w:t>
            </w:r>
          </w:p>
          <w:p w:rsidR="0038760B" w:rsidRDefault="0038760B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rPr>
                <w:color w:val="365F91" w:themeColor="accent1" w:themeShade="BF"/>
              </w:rPr>
              <w:t>Recording critical thinking an issue, difficult</w:t>
            </w:r>
          </w:p>
        </w:tc>
      </w:tr>
      <w:tr w:rsidR="00F00E3E" w:rsidTr="00F00E3E">
        <w:trPr>
          <w:trHeight w:val="1693"/>
        </w:trPr>
        <w:tc>
          <w:tcPr>
            <w:tcW w:w="5211" w:type="dxa"/>
            <w:tcBorders>
              <w:right w:val="single" w:sz="4" w:space="0" w:color="auto"/>
            </w:tcBorders>
          </w:tcPr>
          <w:p w:rsidR="00F00E3E" w:rsidRPr="00F00E3E" w:rsidRDefault="00F00E3E" w:rsidP="00B72164">
            <w:pPr>
              <w:pStyle w:val="TSBodyText"/>
              <w:rPr>
                <w:b/>
                <w:sz w:val="28"/>
                <w:szCs w:val="28"/>
              </w:rPr>
            </w:pPr>
            <w:r w:rsidRPr="00F00E3E">
              <w:rPr>
                <w:b/>
                <w:sz w:val="28"/>
                <w:szCs w:val="28"/>
              </w:rPr>
              <w:t>What support is needed?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0E3E" w:rsidRDefault="00F00E3E" w:rsidP="00B72164">
            <w:pPr>
              <w:pStyle w:val="TSBodyText"/>
            </w:pP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F00E3E" w:rsidRDefault="00F00E3E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Unpacking ‘what is writing in Science’</w:t>
            </w:r>
          </w:p>
          <w:p w:rsidR="00F00E3E" w:rsidRDefault="00F00E3E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Unpacking the data</w:t>
            </w:r>
          </w:p>
          <w:p w:rsidR="00F00E3E" w:rsidRDefault="00F00E3E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Understanding e-asTTle rubic for writing and translating for science</w:t>
            </w:r>
          </w:p>
          <w:p w:rsidR="009F2102" w:rsidRDefault="009F2102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Offer ways to improve literacy within the department</w:t>
            </w:r>
          </w:p>
          <w:p w:rsidR="009F2102" w:rsidRDefault="009F2102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English/literacy is not an English department only area</w:t>
            </w:r>
          </w:p>
          <w:p w:rsidR="00C56E40" w:rsidRDefault="00C56E40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Compare what is similar, in SS/Geo/Business Studies</w:t>
            </w:r>
          </w:p>
          <w:p w:rsidR="00C56E40" w:rsidRDefault="00C56E40" w:rsidP="00F00E3E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Template similarities in writing in each area.  PD in this</w:t>
            </w:r>
          </w:p>
          <w:p w:rsidR="00CB6A0C" w:rsidRPr="00CB6A0C" w:rsidRDefault="00CB6A0C" w:rsidP="00F00E3E">
            <w:pPr>
              <w:pStyle w:val="TSBodyText"/>
              <w:numPr>
                <w:ilvl w:val="0"/>
                <w:numId w:val="5"/>
              </w:numPr>
              <w:ind w:left="176" w:hanging="142"/>
              <w:rPr>
                <w:color w:val="365F91" w:themeColor="accent1" w:themeShade="BF"/>
              </w:rPr>
            </w:pPr>
            <w:r w:rsidRPr="00CB6A0C">
              <w:rPr>
                <w:color w:val="365F91" w:themeColor="accent1" w:themeShade="BF"/>
              </w:rPr>
              <w:t>What is writing</w:t>
            </w:r>
          </w:p>
          <w:p w:rsidR="00CB6A0C" w:rsidRPr="00CB6A0C" w:rsidRDefault="00CB6A0C" w:rsidP="00F00E3E">
            <w:pPr>
              <w:pStyle w:val="TSBodyText"/>
              <w:numPr>
                <w:ilvl w:val="0"/>
                <w:numId w:val="5"/>
              </w:numPr>
              <w:ind w:left="176" w:hanging="142"/>
              <w:rPr>
                <w:color w:val="365F91" w:themeColor="accent1" w:themeShade="BF"/>
              </w:rPr>
            </w:pPr>
            <w:r w:rsidRPr="00CB6A0C">
              <w:rPr>
                <w:color w:val="365F91" w:themeColor="accent1" w:themeShade="BF"/>
              </w:rPr>
              <w:t>To show teachers how to recognise opportunities to develop writing opportunities</w:t>
            </w:r>
          </w:p>
          <w:p w:rsidR="009173EE" w:rsidRDefault="009173EE" w:rsidP="009173EE">
            <w:pPr>
              <w:pStyle w:val="TSBodyText"/>
              <w:ind w:left="176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0E3E" w:rsidRDefault="00F00E3E" w:rsidP="00B72164">
            <w:pPr>
              <w:pStyle w:val="TSBodyText"/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F00E3E" w:rsidRDefault="00525E95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t>How to identify the best way to learn in our classrooms</w:t>
            </w:r>
          </w:p>
          <w:p w:rsidR="0038760B" w:rsidRPr="0038760B" w:rsidRDefault="0038760B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rPr>
                <w:color w:val="365F91" w:themeColor="accent1" w:themeShade="BF"/>
              </w:rPr>
              <w:t>A framework is needed to help students structure a way to solve a task</w:t>
            </w:r>
          </w:p>
          <w:p w:rsidR="0038760B" w:rsidRDefault="0038760B" w:rsidP="00C56E40">
            <w:pPr>
              <w:pStyle w:val="TSBodyText"/>
              <w:numPr>
                <w:ilvl w:val="0"/>
                <w:numId w:val="5"/>
              </w:numPr>
              <w:ind w:left="176" w:hanging="142"/>
            </w:pPr>
            <w:r>
              <w:rPr>
                <w:color w:val="365F91" w:themeColor="accent1" w:themeShade="BF"/>
              </w:rPr>
              <w:t>To be able to sow development and thinking (journey)</w:t>
            </w:r>
          </w:p>
        </w:tc>
      </w:tr>
    </w:tbl>
    <w:p w:rsidR="00B72164" w:rsidRDefault="00B72164" w:rsidP="00B72164">
      <w:pPr>
        <w:pStyle w:val="TSBodyText"/>
      </w:pPr>
    </w:p>
    <w:p w:rsidR="00027E31" w:rsidRPr="00027E31" w:rsidRDefault="00027E31" w:rsidP="00B72164">
      <w:pPr>
        <w:pStyle w:val="TSBodyText"/>
        <w:rPr>
          <w:color w:val="548DD4" w:themeColor="text2" w:themeTint="99"/>
        </w:rPr>
      </w:pPr>
      <w:r w:rsidRPr="00027E31">
        <w:rPr>
          <w:color w:val="548DD4" w:themeColor="text2" w:themeTint="99"/>
        </w:rPr>
        <w:t>Blue text = Maths</w:t>
      </w:r>
    </w:p>
    <w:p w:rsidR="00CB6A0C" w:rsidRPr="00B72164" w:rsidRDefault="0056474B" w:rsidP="00CB6A0C">
      <w:pPr>
        <w:pStyle w:val="TSBodyText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9814560" cy="29992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classroom practice_literacy shee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4560" cy="2999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6A0C" w:rsidRPr="00B72164" w:rsidSect="00B72164">
      <w:pgSz w:w="23814" w:h="16839" w:orient="landscape" w:code="8"/>
      <w:pgMar w:top="851" w:right="737" w:bottom="85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1650"/>
    <w:multiLevelType w:val="hybridMultilevel"/>
    <w:tmpl w:val="5AA4E12A"/>
    <w:lvl w:ilvl="0" w:tplc="646288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C7FB4"/>
    <w:multiLevelType w:val="hybridMultilevel"/>
    <w:tmpl w:val="D7A222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54A5E"/>
    <w:multiLevelType w:val="hybridMultilevel"/>
    <w:tmpl w:val="6B8A10C4"/>
    <w:lvl w:ilvl="0" w:tplc="5588D5CC">
      <w:numFmt w:val="bullet"/>
      <w:lvlText w:val="-"/>
      <w:lvlJc w:val="left"/>
      <w:pPr>
        <w:ind w:left="4785" w:hanging="360"/>
      </w:pPr>
      <w:rPr>
        <w:rFonts w:ascii="Verdana" w:eastAsia="Times New Roman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910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</w:abstractNum>
  <w:abstractNum w:abstractNumId="3">
    <w:nsid w:val="1840731F"/>
    <w:multiLevelType w:val="hybridMultilevel"/>
    <w:tmpl w:val="115C6BA4"/>
    <w:lvl w:ilvl="0" w:tplc="5EEA9E5E">
      <w:numFmt w:val="bullet"/>
      <w:lvlText w:val="-"/>
      <w:lvlJc w:val="left"/>
      <w:pPr>
        <w:ind w:left="4785" w:hanging="360"/>
      </w:pPr>
      <w:rPr>
        <w:rFonts w:ascii="Verdana" w:eastAsia="Times New Roman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910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</w:abstractNum>
  <w:abstractNum w:abstractNumId="4">
    <w:nsid w:val="21446D5A"/>
    <w:multiLevelType w:val="hybridMultilevel"/>
    <w:tmpl w:val="B99E550A"/>
    <w:lvl w:ilvl="0" w:tplc="B40CA12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F0B49"/>
    <w:multiLevelType w:val="hybridMultilevel"/>
    <w:tmpl w:val="6568E384"/>
    <w:lvl w:ilvl="0" w:tplc="7BA4D9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1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939C7"/>
    <w:multiLevelType w:val="hybridMultilevel"/>
    <w:tmpl w:val="717291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A2E38"/>
    <w:multiLevelType w:val="hybridMultilevel"/>
    <w:tmpl w:val="AF00FE44"/>
    <w:lvl w:ilvl="0" w:tplc="96D4CCB8">
      <w:start w:val="1"/>
      <w:numFmt w:val="bullet"/>
      <w:pStyle w:val="TSList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52BFA"/>
    <w:multiLevelType w:val="hybridMultilevel"/>
    <w:tmpl w:val="346C6D58"/>
    <w:lvl w:ilvl="0" w:tplc="9966693A">
      <w:numFmt w:val="bullet"/>
      <w:lvlText w:val="-"/>
      <w:lvlJc w:val="left"/>
      <w:pPr>
        <w:ind w:left="5007" w:hanging="360"/>
      </w:pPr>
      <w:rPr>
        <w:rFonts w:ascii="Verdana" w:eastAsia="Times New Roman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932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004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767" w:hanging="360"/>
      </w:pPr>
      <w:rPr>
        <w:rFonts w:ascii="Wingdings" w:hAnsi="Wingdings" w:hint="default"/>
      </w:rPr>
    </w:lvl>
  </w:abstractNum>
  <w:abstractNum w:abstractNumId="9">
    <w:nsid w:val="2ED37FD4"/>
    <w:multiLevelType w:val="hybridMultilevel"/>
    <w:tmpl w:val="61EAE28C"/>
    <w:lvl w:ilvl="0" w:tplc="CC80C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0C60ED"/>
    <w:multiLevelType w:val="hybridMultilevel"/>
    <w:tmpl w:val="3C32D13C"/>
    <w:lvl w:ilvl="0" w:tplc="24A65F4C">
      <w:start w:val="1"/>
      <w:numFmt w:val="bullet"/>
      <w:pStyle w:val="TS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67CDE"/>
    <w:multiLevelType w:val="hybridMultilevel"/>
    <w:tmpl w:val="091E3450"/>
    <w:lvl w:ilvl="0" w:tplc="346EB7F6">
      <w:numFmt w:val="bullet"/>
      <w:lvlText w:val="-"/>
      <w:lvlJc w:val="left"/>
      <w:pPr>
        <w:ind w:left="4647" w:hanging="360"/>
      </w:pPr>
      <w:rPr>
        <w:rFonts w:ascii="Verdana" w:eastAsia="Times New Roman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896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968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407" w:hanging="360"/>
      </w:pPr>
      <w:rPr>
        <w:rFonts w:ascii="Wingdings" w:hAnsi="Wingdings" w:hint="default"/>
      </w:rPr>
    </w:lvl>
  </w:abstractNum>
  <w:abstractNum w:abstractNumId="12">
    <w:nsid w:val="4C7F6960"/>
    <w:multiLevelType w:val="hybridMultilevel"/>
    <w:tmpl w:val="B50645CE"/>
    <w:lvl w:ilvl="0" w:tplc="0DDC36BE">
      <w:start w:val="1"/>
      <w:numFmt w:val="decimal"/>
      <w:pStyle w:val="TSlistnumb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822AC"/>
    <w:multiLevelType w:val="hybridMultilevel"/>
    <w:tmpl w:val="FDE606B6"/>
    <w:lvl w:ilvl="0" w:tplc="091CE438">
      <w:numFmt w:val="bullet"/>
      <w:lvlText w:val="–"/>
      <w:lvlJc w:val="left"/>
      <w:pPr>
        <w:ind w:left="4930" w:hanging="360"/>
      </w:pPr>
      <w:rPr>
        <w:rFonts w:ascii="Verdana" w:eastAsia="Times New Roman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925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997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6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2"/>
  </w:num>
  <w:num w:numId="5">
    <w:abstractNumId w:val="6"/>
  </w:num>
  <w:num w:numId="6">
    <w:abstractNumId w:val="1"/>
  </w:num>
  <w:num w:numId="7">
    <w:abstractNumId w:val="11"/>
  </w:num>
  <w:num w:numId="8">
    <w:abstractNumId w:val="8"/>
  </w:num>
  <w:num w:numId="9">
    <w:abstractNumId w:val="13"/>
  </w:num>
  <w:num w:numId="10">
    <w:abstractNumId w:val="2"/>
  </w:num>
  <w:num w:numId="11">
    <w:abstractNumId w:val="3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164"/>
    <w:rsid w:val="00027E31"/>
    <w:rsid w:val="0028473C"/>
    <w:rsid w:val="002E4E23"/>
    <w:rsid w:val="0038760B"/>
    <w:rsid w:val="00392820"/>
    <w:rsid w:val="0048294D"/>
    <w:rsid w:val="00525E95"/>
    <w:rsid w:val="0056474B"/>
    <w:rsid w:val="006F4ED0"/>
    <w:rsid w:val="009173EE"/>
    <w:rsid w:val="009F2102"/>
    <w:rsid w:val="00B72164"/>
    <w:rsid w:val="00C56E40"/>
    <w:rsid w:val="00CB6A0C"/>
    <w:rsid w:val="00DF1487"/>
    <w:rsid w:val="00F00E3E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BodyText">
    <w:name w:val="TS Body Text"/>
    <w:basedOn w:val="Normal"/>
    <w:qFormat/>
    <w:rsid w:val="00FF7234"/>
    <w:rPr>
      <w:rFonts w:ascii="Verdana" w:hAnsi="Verdana"/>
      <w:sz w:val="18"/>
    </w:rPr>
  </w:style>
  <w:style w:type="paragraph" w:customStyle="1" w:styleId="TSHeading5">
    <w:name w:val="TS Heading 5"/>
    <w:basedOn w:val="TSBodyText"/>
    <w:next w:val="TSBodyText"/>
    <w:qFormat/>
    <w:rsid w:val="00FF7234"/>
    <w:rPr>
      <w:b/>
    </w:rPr>
  </w:style>
  <w:style w:type="paragraph" w:customStyle="1" w:styleId="TSListBullet">
    <w:name w:val="TS List Bullet"/>
    <w:basedOn w:val="TSHeading5"/>
    <w:qFormat/>
    <w:rsid w:val="00FF7234"/>
    <w:pPr>
      <w:numPr>
        <w:numId w:val="2"/>
      </w:numPr>
    </w:pPr>
    <w:rPr>
      <w:b w:val="0"/>
    </w:rPr>
  </w:style>
  <w:style w:type="paragraph" w:customStyle="1" w:styleId="TSHeading1">
    <w:name w:val="TS Heading 1"/>
    <w:basedOn w:val="TSBodyText"/>
    <w:next w:val="TSBodyText"/>
    <w:qFormat/>
    <w:rsid w:val="00FF7234"/>
    <w:rPr>
      <w:color w:val="014F8A"/>
      <w:sz w:val="40"/>
    </w:rPr>
  </w:style>
  <w:style w:type="paragraph" w:customStyle="1" w:styleId="TSHeading2">
    <w:name w:val="TS Heading 2"/>
    <w:basedOn w:val="TSBodyText"/>
    <w:next w:val="TSBodyText"/>
    <w:qFormat/>
    <w:rsid w:val="00FF7234"/>
    <w:rPr>
      <w:sz w:val="28"/>
    </w:rPr>
  </w:style>
  <w:style w:type="paragraph" w:customStyle="1" w:styleId="TSListBullet2">
    <w:name w:val="TS List Bullet 2"/>
    <w:basedOn w:val="TSBodyText"/>
    <w:qFormat/>
    <w:rsid w:val="00FF7234"/>
    <w:pPr>
      <w:numPr>
        <w:numId w:val="3"/>
      </w:numPr>
    </w:pPr>
  </w:style>
  <w:style w:type="paragraph" w:customStyle="1" w:styleId="TSlistnumber">
    <w:name w:val="TS list number"/>
    <w:basedOn w:val="TSBodyText"/>
    <w:qFormat/>
    <w:rsid w:val="00FF7234"/>
    <w:pPr>
      <w:numPr>
        <w:numId w:val="4"/>
      </w:numPr>
    </w:pPr>
  </w:style>
  <w:style w:type="paragraph" w:customStyle="1" w:styleId="TSFooter">
    <w:name w:val="TS Footer"/>
    <w:basedOn w:val="TSBodyText"/>
    <w:qFormat/>
    <w:rsid w:val="00FF7234"/>
    <w:pPr>
      <w:pBdr>
        <w:top w:val="single" w:sz="4" w:space="1" w:color="A6A6A6" w:themeColor="background1" w:themeShade="A6"/>
      </w:pBdr>
    </w:pPr>
    <w:rPr>
      <w:color w:val="808080" w:themeColor="background1" w:themeShade="80"/>
      <w:sz w:val="14"/>
    </w:rPr>
  </w:style>
  <w:style w:type="paragraph" w:customStyle="1" w:styleId="TSHeading3">
    <w:name w:val="TS Heading 3"/>
    <w:basedOn w:val="TSBodyText"/>
    <w:next w:val="TSBodyText"/>
    <w:qFormat/>
    <w:rsid w:val="00FF7234"/>
    <w:rPr>
      <w:sz w:val="24"/>
    </w:rPr>
  </w:style>
  <w:style w:type="paragraph" w:customStyle="1" w:styleId="TSHeading4">
    <w:name w:val="TS Heading 4"/>
    <w:basedOn w:val="TSBodyText"/>
    <w:next w:val="TSBodyText"/>
    <w:qFormat/>
    <w:rsid w:val="00FF7234"/>
    <w:rPr>
      <w:i/>
      <w:sz w:val="20"/>
    </w:rPr>
  </w:style>
  <w:style w:type="paragraph" w:customStyle="1" w:styleId="TSTableText">
    <w:name w:val="TS Table Text"/>
    <w:basedOn w:val="TSBodyText"/>
    <w:qFormat/>
    <w:rsid w:val="00FF7234"/>
    <w:rPr>
      <w:sz w:val="16"/>
    </w:rPr>
  </w:style>
  <w:style w:type="paragraph" w:customStyle="1" w:styleId="TSTableText2">
    <w:name w:val="TS Table Text 2"/>
    <w:basedOn w:val="TSTableText"/>
    <w:next w:val="TSTableText"/>
    <w:qFormat/>
    <w:rsid w:val="00FF7234"/>
    <w:rPr>
      <w:b/>
    </w:rPr>
  </w:style>
  <w:style w:type="table" w:styleId="TableGrid">
    <w:name w:val="Table Grid"/>
    <w:basedOn w:val="TableNormal"/>
    <w:rsid w:val="00B72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B6A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6A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BodyText">
    <w:name w:val="TS Body Text"/>
    <w:basedOn w:val="Normal"/>
    <w:qFormat/>
    <w:rsid w:val="00FF7234"/>
    <w:rPr>
      <w:rFonts w:ascii="Verdana" w:hAnsi="Verdana"/>
      <w:sz w:val="18"/>
    </w:rPr>
  </w:style>
  <w:style w:type="paragraph" w:customStyle="1" w:styleId="TSHeading5">
    <w:name w:val="TS Heading 5"/>
    <w:basedOn w:val="TSBodyText"/>
    <w:next w:val="TSBodyText"/>
    <w:qFormat/>
    <w:rsid w:val="00FF7234"/>
    <w:rPr>
      <w:b/>
    </w:rPr>
  </w:style>
  <w:style w:type="paragraph" w:customStyle="1" w:styleId="TSListBullet">
    <w:name w:val="TS List Bullet"/>
    <w:basedOn w:val="TSHeading5"/>
    <w:qFormat/>
    <w:rsid w:val="00FF7234"/>
    <w:pPr>
      <w:numPr>
        <w:numId w:val="2"/>
      </w:numPr>
    </w:pPr>
    <w:rPr>
      <w:b w:val="0"/>
    </w:rPr>
  </w:style>
  <w:style w:type="paragraph" w:customStyle="1" w:styleId="TSHeading1">
    <w:name w:val="TS Heading 1"/>
    <w:basedOn w:val="TSBodyText"/>
    <w:next w:val="TSBodyText"/>
    <w:qFormat/>
    <w:rsid w:val="00FF7234"/>
    <w:rPr>
      <w:color w:val="014F8A"/>
      <w:sz w:val="40"/>
    </w:rPr>
  </w:style>
  <w:style w:type="paragraph" w:customStyle="1" w:styleId="TSHeading2">
    <w:name w:val="TS Heading 2"/>
    <w:basedOn w:val="TSBodyText"/>
    <w:next w:val="TSBodyText"/>
    <w:qFormat/>
    <w:rsid w:val="00FF7234"/>
    <w:rPr>
      <w:sz w:val="28"/>
    </w:rPr>
  </w:style>
  <w:style w:type="paragraph" w:customStyle="1" w:styleId="TSListBullet2">
    <w:name w:val="TS List Bullet 2"/>
    <w:basedOn w:val="TSBodyText"/>
    <w:qFormat/>
    <w:rsid w:val="00FF7234"/>
    <w:pPr>
      <w:numPr>
        <w:numId w:val="3"/>
      </w:numPr>
    </w:pPr>
  </w:style>
  <w:style w:type="paragraph" w:customStyle="1" w:styleId="TSlistnumber">
    <w:name w:val="TS list number"/>
    <w:basedOn w:val="TSBodyText"/>
    <w:qFormat/>
    <w:rsid w:val="00FF7234"/>
    <w:pPr>
      <w:numPr>
        <w:numId w:val="4"/>
      </w:numPr>
    </w:pPr>
  </w:style>
  <w:style w:type="paragraph" w:customStyle="1" w:styleId="TSFooter">
    <w:name w:val="TS Footer"/>
    <w:basedOn w:val="TSBodyText"/>
    <w:qFormat/>
    <w:rsid w:val="00FF7234"/>
    <w:pPr>
      <w:pBdr>
        <w:top w:val="single" w:sz="4" w:space="1" w:color="A6A6A6" w:themeColor="background1" w:themeShade="A6"/>
      </w:pBdr>
    </w:pPr>
    <w:rPr>
      <w:color w:val="808080" w:themeColor="background1" w:themeShade="80"/>
      <w:sz w:val="14"/>
    </w:rPr>
  </w:style>
  <w:style w:type="paragraph" w:customStyle="1" w:styleId="TSHeading3">
    <w:name w:val="TS Heading 3"/>
    <w:basedOn w:val="TSBodyText"/>
    <w:next w:val="TSBodyText"/>
    <w:qFormat/>
    <w:rsid w:val="00FF7234"/>
    <w:rPr>
      <w:sz w:val="24"/>
    </w:rPr>
  </w:style>
  <w:style w:type="paragraph" w:customStyle="1" w:styleId="TSHeading4">
    <w:name w:val="TS Heading 4"/>
    <w:basedOn w:val="TSBodyText"/>
    <w:next w:val="TSBodyText"/>
    <w:qFormat/>
    <w:rsid w:val="00FF7234"/>
    <w:rPr>
      <w:i/>
      <w:sz w:val="20"/>
    </w:rPr>
  </w:style>
  <w:style w:type="paragraph" w:customStyle="1" w:styleId="TSTableText">
    <w:name w:val="TS Table Text"/>
    <w:basedOn w:val="TSBodyText"/>
    <w:qFormat/>
    <w:rsid w:val="00FF7234"/>
    <w:rPr>
      <w:sz w:val="16"/>
    </w:rPr>
  </w:style>
  <w:style w:type="paragraph" w:customStyle="1" w:styleId="TSTableText2">
    <w:name w:val="TS Table Text 2"/>
    <w:basedOn w:val="TSTableText"/>
    <w:next w:val="TSTableText"/>
    <w:qFormat/>
    <w:rsid w:val="00FF7234"/>
    <w:rPr>
      <w:b/>
    </w:rPr>
  </w:style>
  <w:style w:type="table" w:styleId="TableGrid">
    <w:name w:val="Table Grid"/>
    <w:basedOn w:val="TableNormal"/>
    <w:rsid w:val="00B72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B6A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6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 Lisa</dc:creator>
  <cp:lastModifiedBy>Siliva Gaugatao</cp:lastModifiedBy>
  <cp:revision>2</cp:revision>
  <dcterms:created xsi:type="dcterms:W3CDTF">2014-09-25T00:35:00Z</dcterms:created>
  <dcterms:modified xsi:type="dcterms:W3CDTF">2014-09-25T00:35:00Z</dcterms:modified>
</cp:coreProperties>
</file>